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0253" w:rsidRDefault="007046F9" w:rsidP="008D30DA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hd w:val="clear" w:color="auto" w:fill="DBE5F1" w:themeFill="accent1" w:themeFillTint="33"/>
        <w:spacing w:after="120"/>
        <w:jc w:val="center"/>
        <w:rPr>
          <w:b/>
          <w:color w:val="1F497D" w:themeColor="text2"/>
          <w:spacing w:val="20"/>
          <w:sz w:val="32"/>
          <w:lang w:val="en-US"/>
        </w:rPr>
      </w:pPr>
      <w:bookmarkStart w:id="0" w:name="_GoBack"/>
      <w:bookmarkEnd w:id="0"/>
      <w:r w:rsidRPr="00BE5E7D">
        <w:rPr>
          <w:b/>
          <w:color w:val="1F497D" w:themeColor="text2"/>
          <w:spacing w:val="20"/>
          <w:sz w:val="32"/>
          <w:lang w:val="en-US"/>
        </w:rPr>
        <w:t xml:space="preserve">Use PICAXE Editor 6 to simulate </w:t>
      </w:r>
      <w:proofErr w:type="gramStart"/>
      <w:r w:rsidRPr="00BE5E7D">
        <w:rPr>
          <w:b/>
          <w:color w:val="1F497D" w:themeColor="text2"/>
          <w:spacing w:val="20"/>
          <w:sz w:val="32"/>
          <w:lang w:val="en-US"/>
        </w:rPr>
        <w:t>a microcontroller</w:t>
      </w:r>
      <w:proofErr w:type="gramEnd"/>
      <w:r w:rsidRPr="00BE5E7D">
        <w:rPr>
          <w:b/>
          <w:color w:val="1F497D" w:themeColor="text2"/>
          <w:spacing w:val="20"/>
          <w:sz w:val="32"/>
          <w:lang w:val="en-US"/>
        </w:rPr>
        <w:t xml:space="preserve"> automation with CONNECT I/O and HOME I/O</w:t>
      </w:r>
    </w:p>
    <w:p w:rsidR="00FE0215" w:rsidRPr="00BE5E7D" w:rsidRDefault="00FE0215" w:rsidP="00FE0215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hd w:val="clear" w:color="auto" w:fill="DBE5F1" w:themeFill="accent1" w:themeFillTint="33"/>
        <w:spacing w:after="120"/>
        <w:rPr>
          <w:b/>
          <w:color w:val="1F497D" w:themeColor="text2"/>
          <w:spacing w:val="20"/>
          <w:sz w:val="32"/>
          <w:lang w:val="en-US"/>
        </w:rPr>
      </w:pPr>
      <w:r>
        <w:rPr>
          <w:b/>
          <w:color w:val="1F497D" w:themeColor="text2"/>
          <w:spacing w:val="20"/>
          <w:sz w:val="32"/>
          <w:lang w:val="en-US"/>
        </w:rPr>
        <w:t>Sébastien RAMEL and Bernard RIERA</w:t>
      </w:r>
    </w:p>
    <w:p w:rsidR="00B24FFD" w:rsidRPr="00BE5E7D" w:rsidRDefault="00ED0253" w:rsidP="00ED0253">
      <w:pPr>
        <w:pStyle w:val="Titre1"/>
        <w:rPr>
          <w:lang w:val="en-US"/>
        </w:rPr>
      </w:pPr>
      <w:r w:rsidRPr="00BE5E7D">
        <w:rPr>
          <w:lang w:val="en-US"/>
        </w:rPr>
        <w:t>Introduction</w:t>
      </w:r>
    </w:p>
    <w:p w:rsidR="006E132D" w:rsidRPr="00BE5E7D" w:rsidRDefault="006E132D" w:rsidP="00BC631A">
      <w:pPr>
        <w:spacing w:after="0"/>
        <w:jc w:val="both"/>
        <w:rPr>
          <w:rFonts w:cs="Arial"/>
          <w:shd w:val="clear" w:color="auto" w:fill="FFFFFF"/>
          <w:lang w:val="en-US"/>
        </w:rPr>
      </w:pPr>
      <w:r w:rsidRPr="00BE5E7D">
        <w:rPr>
          <w:lang w:val="en-US"/>
        </w:rPr>
        <w:t xml:space="preserve">PICAXE Editor 6 </w:t>
      </w:r>
      <w:r w:rsidR="009C50DE">
        <w:rPr>
          <w:lang w:val="en-US"/>
        </w:rPr>
        <w:t xml:space="preserve">(download at </w:t>
      </w:r>
      <w:r w:rsidR="009C50DE" w:rsidRPr="009C50DE">
        <w:rPr>
          <w:lang w:val="en-US"/>
        </w:rPr>
        <w:t>http://www.picaxe.com/Software/PICAXE/PICAXE-Editor-6/</w:t>
      </w:r>
      <w:r w:rsidR="009C50DE">
        <w:rPr>
          <w:lang w:val="en-US"/>
        </w:rPr>
        <w:t>)</w:t>
      </w:r>
      <w:r w:rsidR="009C50DE" w:rsidRPr="009C50DE">
        <w:rPr>
          <w:lang w:val="en-US"/>
        </w:rPr>
        <w:t xml:space="preserve"> </w:t>
      </w:r>
      <w:r w:rsidRPr="00BE5E7D">
        <w:rPr>
          <w:lang w:val="en-US"/>
        </w:rPr>
        <w:t xml:space="preserve">is a friendly </w:t>
      </w:r>
      <w:r w:rsidRPr="00BE5E7D">
        <w:rPr>
          <w:rFonts w:cs="Arial"/>
          <w:shd w:val="clear" w:color="auto" w:fill="FFFFFF"/>
          <w:lang w:val="en-US"/>
        </w:rPr>
        <w:t>Integrated</w:t>
      </w:r>
      <w:r w:rsidRPr="00BE5E7D">
        <w:rPr>
          <w:rStyle w:val="apple-converted-space"/>
          <w:rFonts w:cs="Arial"/>
          <w:shd w:val="clear" w:color="auto" w:fill="FFFFFF"/>
          <w:lang w:val="en-US"/>
        </w:rPr>
        <w:t> </w:t>
      </w:r>
      <w:r w:rsidRPr="00BE5E7D">
        <w:rPr>
          <w:rStyle w:val="Accentuation"/>
          <w:rFonts w:cs="Arial"/>
          <w:bCs/>
          <w:i w:val="0"/>
          <w:iCs w:val="0"/>
          <w:shd w:val="clear" w:color="auto" w:fill="FFFFFF"/>
          <w:lang w:val="en-US"/>
        </w:rPr>
        <w:t>Development</w:t>
      </w:r>
      <w:r w:rsidRPr="00BE5E7D">
        <w:rPr>
          <w:rStyle w:val="apple-converted-space"/>
          <w:rFonts w:cs="Arial"/>
          <w:shd w:val="clear" w:color="auto" w:fill="FFFFFF"/>
          <w:lang w:val="en-US"/>
        </w:rPr>
        <w:t> </w:t>
      </w:r>
      <w:r w:rsidRPr="00BE5E7D">
        <w:rPr>
          <w:rFonts w:cs="Arial"/>
          <w:shd w:val="clear" w:color="auto" w:fill="FFFFFF"/>
          <w:lang w:val="en-US"/>
        </w:rPr>
        <w:t>Environment</w:t>
      </w:r>
      <w:r w:rsidR="00CF4898" w:rsidRPr="00BE5E7D">
        <w:rPr>
          <w:rFonts w:cs="Arial"/>
          <w:shd w:val="clear" w:color="auto" w:fill="FFFFFF"/>
          <w:lang w:val="en-US"/>
        </w:rPr>
        <w:t xml:space="preserve"> (IDE)</w:t>
      </w:r>
      <w:r w:rsidRPr="00BE5E7D">
        <w:rPr>
          <w:rFonts w:cs="Arial"/>
          <w:shd w:val="clear" w:color="auto" w:fill="FFFFFF"/>
          <w:lang w:val="en-US"/>
        </w:rPr>
        <w:t xml:space="preserve"> which is well suited for learning programming and automation theories. </w:t>
      </w:r>
      <w:r w:rsidR="00CF4898" w:rsidRPr="00BE5E7D">
        <w:rPr>
          <w:rFonts w:cs="Arial"/>
          <w:shd w:val="clear" w:color="auto" w:fill="FFFFFF"/>
          <w:lang w:val="en-US"/>
        </w:rPr>
        <w:t>Indeed, this IDE is easy to use and provides flow chart based graphical programming so that it improves understanding of programming and automation skills.</w:t>
      </w:r>
    </w:p>
    <w:p w:rsidR="00CF4898" w:rsidRPr="00BE5E7D" w:rsidRDefault="00CF4898" w:rsidP="00BC631A">
      <w:pPr>
        <w:spacing w:after="0"/>
        <w:jc w:val="both"/>
        <w:rPr>
          <w:lang w:val="en-US"/>
        </w:rPr>
      </w:pPr>
      <w:r w:rsidRPr="00BE5E7D">
        <w:rPr>
          <w:rFonts w:cs="Arial"/>
          <w:shd w:val="clear" w:color="auto" w:fill="FFFFFF"/>
          <w:lang w:val="en-US"/>
        </w:rPr>
        <w:t xml:space="preserve">This document shows how to </w:t>
      </w:r>
      <w:r w:rsidR="00BC631A" w:rsidRPr="00BE5E7D">
        <w:rPr>
          <w:rFonts w:cs="Arial"/>
          <w:shd w:val="clear" w:color="auto" w:fill="FFFFFF"/>
          <w:lang w:val="en-US"/>
        </w:rPr>
        <w:t>connect PICAXE Editor 6 with the application CONNECT I/O in order</w:t>
      </w:r>
      <w:r w:rsidRPr="00BE5E7D">
        <w:rPr>
          <w:rFonts w:cs="Arial"/>
          <w:shd w:val="clear" w:color="auto" w:fill="FFFFFF"/>
          <w:lang w:val="en-US"/>
        </w:rPr>
        <w:t xml:space="preserve"> to simulate the control part of a controller</w:t>
      </w:r>
      <w:r w:rsidR="00055DBF" w:rsidRPr="00BE5E7D">
        <w:rPr>
          <w:rFonts w:cs="Arial"/>
          <w:shd w:val="clear" w:color="auto" w:fill="FFFFFF"/>
          <w:lang w:val="en-US"/>
        </w:rPr>
        <w:t xml:space="preserve"> (in our case the </w:t>
      </w:r>
      <w:proofErr w:type="spellStart"/>
      <w:r w:rsidR="009C50DE">
        <w:rPr>
          <w:rFonts w:cs="Arial"/>
          <w:shd w:val="clear" w:color="auto" w:fill="FFFFFF"/>
          <w:lang w:val="en-US"/>
        </w:rPr>
        <w:t>AutoProg</w:t>
      </w:r>
      <w:proofErr w:type="spellEnd"/>
      <w:r w:rsidR="009C50DE">
        <w:rPr>
          <w:rFonts w:cs="Arial"/>
          <w:shd w:val="clear" w:color="auto" w:fill="FFFFFF"/>
          <w:lang w:val="en-US"/>
        </w:rPr>
        <w:t xml:space="preserve"> </w:t>
      </w:r>
      <w:r w:rsidR="00055DBF" w:rsidRPr="00BE5E7D">
        <w:rPr>
          <w:rFonts w:cs="Arial"/>
          <w:shd w:val="clear" w:color="auto" w:fill="FFFFFF"/>
          <w:lang w:val="en-US"/>
        </w:rPr>
        <w:t>PIC28X2</w:t>
      </w:r>
      <w:r w:rsidR="009C50DE">
        <w:rPr>
          <w:rFonts w:cs="Arial"/>
          <w:shd w:val="clear" w:color="auto" w:fill="FFFFFF"/>
          <w:lang w:val="en-US"/>
        </w:rPr>
        <w:t xml:space="preserve"> from A4</w:t>
      </w:r>
      <w:r w:rsidR="00055DBF" w:rsidRPr="00BE5E7D">
        <w:rPr>
          <w:rFonts w:cs="Arial"/>
          <w:shd w:val="clear" w:color="auto" w:fill="FFFFFF"/>
          <w:lang w:val="en-US"/>
        </w:rPr>
        <w:t>)</w:t>
      </w:r>
      <w:r w:rsidRPr="00BE5E7D">
        <w:rPr>
          <w:rFonts w:cs="Arial"/>
          <w:shd w:val="clear" w:color="auto" w:fill="FFFFFF"/>
          <w:lang w:val="en-US"/>
        </w:rPr>
        <w:t xml:space="preserve"> and use it </w:t>
      </w:r>
      <w:r w:rsidR="00BC631A" w:rsidRPr="00BE5E7D">
        <w:rPr>
          <w:rFonts w:cs="Arial"/>
          <w:shd w:val="clear" w:color="auto" w:fill="FFFFFF"/>
          <w:lang w:val="en-US"/>
        </w:rPr>
        <w:t>with</w:t>
      </w:r>
      <w:r w:rsidRPr="00BE5E7D">
        <w:rPr>
          <w:rFonts w:cs="Arial"/>
          <w:shd w:val="clear" w:color="auto" w:fill="FFFFFF"/>
          <w:lang w:val="en-US"/>
        </w:rPr>
        <w:t xml:space="preserve"> operating parts</w:t>
      </w:r>
      <w:r w:rsidR="00BC631A" w:rsidRPr="00BE5E7D">
        <w:rPr>
          <w:rFonts w:cs="Arial"/>
          <w:shd w:val="clear" w:color="auto" w:fill="FFFFFF"/>
          <w:lang w:val="en-US"/>
        </w:rPr>
        <w:t xml:space="preserve"> simulation provided by HOME I/O.</w:t>
      </w:r>
    </w:p>
    <w:p w:rsidR="006E132D" w:rsidRPr="00BE5E7D" w:rsidRDefault="00F363D0" w:rsidP="006E132D">
      <w:pPr>
        <w:pStyle w:val="Titre1"/>
        <w:rPr>
          <w:lang w:val="en-US"/>
        </w:rPr>
      </w:pPr>
      <w:r w:rsidRPr="00BE5E7D">
        <w:rPr>
          <w:noProof/>
          <w:sz w:val="22"/>
          <w:lang w:eastAsia="fr-FR"/>
        </w:rPr>
        <w:drawing>
          <wp:anchor distT="0" distB="0" distL="114300" distR="114300" simplePos="0" relativeHeight="251639296" behindDoc="0" locked="0" layoutInCell="1" allowOverlap="1" wp14:anchorId="5234B252" wp14:editId="4AA9C5D6">
            <wp:simplePos x="0" y="0"/>
            <wp:positionH relativeFrom="page">
              <wp:align>right</wp:align>
            </wp:positionH>
            <wp:positionV relativeFrom="paragraph">
              <wp:posOffset>483235</wp:posOffset>
            </wp:positionV>
            <wp:extent cx="3705225" cy="2778760"/>
            <wp:effectExtent l="0" t="0" r="9525" b="254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6CONNECTI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132D" w:rsidRPr="00BE5E7D">
        <w:rPr>
          <w:lang w:val="en-US"/>
        </w:rPr>
        <w:t xml:space="preserve">Operating principle </w:t>
      </w:r>
    </w:p>
    <w:p w:rsidR="00894444" w:rsidRPr="00BE5E7D" w:rsidRDefault="00894444" w:rsidP="00894444">
      <w:pPr>
        <w:spacing w:after="0"/>
        <w:jc w:val="both"/>
        <w:rPr>
          <w:lang w:val="en-US"/>
        </w:rPr>
      </w:pPr>
      <w:r w:rsidRPr="00BE5E7D">
        <w:rPr>
          <w:lang w:val="en-US"/>
        </w:rPr>
        <w:t>Ope</w:t>
      </w:r>
      <w:r w:rsidR="00BC631A" w:rsidRPr="00BE5E7D">
        <w:rPr>
          <w:lang w:val="en-US"/>
        </w:rPr>
        <w:t>ration is based on the use of</w:t>
      </w:r>
      <w:r w:rsidR="00C2393E" w:rsidRPr="00BE5E7D">
        <w:rPr>
          <w:lang w:val="en-US"/>
        </w:rPr>
        <w:t xml:space="preserve"> Asynchronous</w:t>
      </w:r>
      <w:r w:rsidR="00BC631A" w:rsidRPr="00BE5E7D">
        <w:rPr>
          <w:lang w:val="en-US"/>
        </w:rPr>
        <w:t xml:space="preserve"> Pipe technology between CONNECT I/O and PICAXE Editor 6. That pipe is a kind of </w:t>
      </w:r>
      <w:r w:rsidR="00C2393E" w:rsidRPr="00BE5E7D">
        <w:rPr>
          <w:lang w:val="en-US"/>
        </w:rPr>
        <w:t xml:space="preserve">bridge </w:t>
      </w:r>
      <w:r w:rsidR="00BC631A" w:rsidRPr="00BE5E7D">
        <w:rPr>
          <w:lang w:val="en-US"/>
        </w:rPr>
        <w:t>which allows communication</w:t>
      </w:r>
      <w:r w:rsidR="00C2393E" w:rsidRPr="00BE5E7D">
        <w:rPr>
          <w:lang w:val="en-US"/>
        </w:rPr>
        <w:t xml:space="preserve"> among those 2 components provided they are executed on the same computer. </w:t>
      </w:r>
    </w:p>
    <w:p w:rsidR="006E132D" w:rsidRPr="00BE5E7D" w:rsidRDefault="00C2393E" w:rsidP="00894444">
      <w:pPr>
        <w:spacing w:after="0"/>
        <w:jc w:val="both"/>
        <w:rPr>
          <w:lang w:val="en-US"/>
        </w:rPr>
      </w:pPr>
      <w:r w:rsidRPr="00BE5E7D">
        <w:rPr>
          <w:lang w:val="en-US"/>
        </w:rPr>
        <w:t xml:space="preserve">The connection is based on the client server model. </w:t>
      </w:r>
      <w:r w:rsidR="00894444" w:rsidRPr="00BE5E7D">
        <w:rPr>
          <w:lang w:val="en-US"/>
        </w:rPr>
        <w:t>PICAXE Editor 6</w:t>
      </w:r>
      <w:r w:rsidRPr="00BE5E7D">
        <w:rPr>
          <w:lang w:val="en-US"/>
        </w:rPr>
        <w:t xml:space="preserve"> </w:t>
      </w:r>
      <w:r w:rsidR="00894444" w:rsidRPr="00BE5E7D">
        <w:rPr>
          <w:lang w:val="en-US"/>
        </w:rPr>
        <w:t>represents</w:t>
      </w:r>
      <w:r w:rsidRPr="00BE5E7D">
        <w:rPr>
          <w:lang w:val="en-US"/>
        </w:rPr>
        <w:t xml:space="preserve"> the server and </w:t>
      </w:r>
      <w:r w:rsidR="00894444" w:rsidRPr="00BE5E7D">
        <w:rPr>
          <w:lang w:val="en-US"/>
        </w:rPr>
        <w:t>waits</w:t>
      </w:r>
      <w:r w:rsidRPr="00BE5E7D">
        <w:rPr>
          <w:lang w:val="en-US"/>
        </w:rPr>
        <w:t xml:space="preserve"> </w:t>
      </w:r>
      <w:r w:rsidR="00894444" w:rsidRPr="00BE5E7D">
        <w:rPr>
          <w:lang w:val="en-US"/>
        </w:rPr>
        <w:t>for an</w:t>
      </w:r>
      <w:r w:rsidRPr="00BE5E7D">
        <w:rPr>
          <w:lang w:val="en-US"/>
        </w:rPr>
        <w:t xml:space="preserve"> incoming connection with a client</w:t>
      </w:r>
      <w:r w:rsidR="00894444" w:rsidRPr="00BE5E7D">
        <w:rPr>
          <w:lang w:val="en-US"/>
        </w:rPr>
        <w:t xml:space="preserve"> i.e</w:t>
      </w:r>
      <w:r w:rsidR="00055DBF" w:rsidRPr="00BE5E7D">
        <w:rPr>
          <w:lang w:val="en-US"/>
        </w:rPr>
        <w:t>.</w:t>
      </w:r>
      <w:r w:rsidR="00894444" w:rsidRPr="00BE5E7D">
        <w:rPr>
          <w:lang w:val="en-US"/>
        </w:rPr>
        <w:t xml:space="preserve"> CONNECT I/O.</w:t>
      </w:r>
      <w:r w:rsidRPr="00BE5E7D">
        <w:rPr>
          <w:lang w:val="en-US"/>
        </w:rPr>
        <w:t xml:space="preserve"> </w:t>
      </w:r>
      <w:r w:rsidR="00894444" w:rsidRPr="00BE5E7D">
        <w:rPr>
          <w:lang w:val="en-US"/>
        </w:rPr>
        <w:t>At this point,</w:t>
      </w:r>
      <w:r w:rsidRPr="00BE5E7D">
        <w:rPr>
          <w:lang w:val="en-US"/>
        </w:rPr>
        <w:t xml:space="preserve"> the </w:t>
      </w:r>
      <w:r w:rsidR="00894444" w:rsidRPr="00BE5E7D">
        <w:rPr>
          <w:lang w:val="en-US"/>
        </w:rPr>
        <w:t>client sends the state of its inputs permanently and receives in the same way</w:t>
      </w:r>
      <w:r w:rsidRPr="00BE5E7D">
        <w:rPr>
          <w:lang w:val="en-US"/>
        </w:rPr>
        <w:t xml:space="preserve"> the state of its output ports </w:t>
      </w:r>
      <w:r w:rsidR="00894444" w:rsidRPr="00BE5E7D">
        <w:rPr>
          <w:lang w:val="en-US"/>
        </w:rPr>
        <w:t>updated by PICAXE Editor 6. All that processing is done within the integrated</w:t>
      </w:r>
      <w:r w:rsidR="008274E0" w:rsidRPr="00BE5E7D">
        <w:rPr>
          <w:lang w:val="en-US"/>
        </w:rPr>
        <w:t xml:space="preserve"> CONNECT I/O plugin: “</w:t>
      </w:r>
      <w:r w:rsidR="008C1EF9" w:rsidRPr="008C1EF9">
        <w:rPr>
          <w:lang w:val="en-US"/>
        </w:rPr>
        <w:t>PICAXE_Editor_6_Plugin</w:t>
      </w:r>
      <w:r w:rsidR="008274E0" w:rsidRPr="00BE5E7D">
        <w:rPr>
          <w:lang w:val="en-US"/>
        </w:rPr>
        <w:t>.dll”</w:t>
      </w:r>
    </w:p>
    <w:p w:rsidR="00ED0253" w:rsidRPr="00BE5E7D" w:rsidRDefault="006E132D" w:rsidP="006E132D">
      <w:pPr>
        <w:pStyle w:val="Titre1"/>
        <w:rPr>
          <w:lang w:val="en-US"/>
        </w:rPr>
      </w:pPr>
      <w:r w:rsidRPr="00BE5E7D">
        <w:rPr>
          <w:lang w:val="en-US"/>
        </w:rPr>
        <w:t>Example of use</w:t>
      </w:r>
    </w:p>
    <w:p w:rsidR="00FA4270" w:rsidRPr="00BE5E7D" w:rsidRDefault="00FA4270" w:rsidP="00FD3567">
      <w:pPr>
        <w:spacing w:after="0"/>
        <w:jc w:val="both"/>
        <w:rPr>
          <w:i/>
          <w:color w:val="7F7F7F" w:themeColor="text1" w:themeTint="80"/>
          <w:sz w:val="20"/>
          <w:szCs w:val="20"/>
          <w:lang w:val="en-US"/>
        </w:rPr>
      </w:pPr>
      <w:r w:rsidRPr="00BE5E7D">
        <w:rPr>
          <w:lang w:val="en-US"/>
        </w:rPr>
        <w:t>1. Copy {</w:t>
      </w:r>
      <w:r w:rsidR="00590A67">
        <w:rPr>
          <w:lang w:val="en-US"/>
        </w:rPr>
        <w:t>“</w:t>
      </w:r>
      <w:r w:rsidR="005F4085" w:rsidRPr="005F4085">
        <w:rPr>
          <w:lang w:val="en-US"/>
        </w:rPr>
        <w:t>RealGames_ConnectIO.xml</w:t>
      </w:r>
      <w:r w:rsidR="00590A67">
        <w:rPr>
          <w:lang w:val="en-US"/>
        </w:rPr>
        <w:t>”</w:t>
      </w:r>
      <w:r w:rsidRPr="00BE5E7D">
        <w:rPr>
          <w:lang w:val="en-US"/>
        </w:rPr>
        <w:t xml:space="preserve">, </w:t>
      </w:r>
      <w:r w:rsidR="00590A67">
        <w:rPr>
          <w:lang w:val="en-US"/>
        </w:rPr>
        <w:t>“</w:t>
      </w:r>
      <w:r w:rsidRPr="00BE5E7D">
        <w:rPr>
          <w:lang w:val="en-US"/>
        </w:rPr>
        <w:t>ConnectIO.ico</w:t>
      </w:r>
      <w:r w:rsidR="00590A67">
        <w:rPr>
          <w:lang w:val="en-US"/>
        </w:rPr>
        <w:t>”</w:t>
      </w:r>
      <w:r w:rsidRPr="00BE5E7D">
        <w:rPr>
          <w:lang w:val="en-US"/>
        </w:rPr>
        <w:t xml:space="preserve">} into </w:t>
      </w:r>
      <w:r w:rsidR="0055392B" w:rsidRPr="00BE5E7D">
        <w:rPr>
          <w:lang w:val="en-US"/>
        </w:rPr>
        <w:t>“</w:t>
      </w:r>
      <w:proofErr w:type="spellStart"/>
      <w:r w:rsidRPr="00BE5E7D">
        <w:rPr>
          <w:lang w:val="en-US"/>
        </w:rPr>
        <w:t>PlugIns</w:t>
      </w:r>
      <w:proofErr w:type="spellEnd"/>
      <w:r w:rsidR="0055392B" w:rsidRPr="00BE5E7D">
        <w:rPr>
          <w:lang w:val="en-US"/>
        </w:rPr>
        <w:t>”</w:t>
      </w:r>
      <w:r w:rsidRPr="00BE5E7D">
        <w:rPr>
          <w:lang w:val="en-US"/>
        </w:rPr>
        <w:t xml:space="preserve"> directory of PICAXE Editor</w:t>
      </w:r>
      <w:r w:rsidR="00FD3567">
        <w:rPr>
          <w:lang w:val="en-US"/>
        </w:rPr>
        <w:t>.</w:t>
      </w:r>
      <w:r w:rsidRPr="00BE5E7D">
        <w:rPr>
          <w:lang w:val="en-US"/>
        </w:rPr>
        <w:t xml:space="preserve"> </w:t>
      </w:r>
      <w:r w:rsidRPr="00BE5E7D">
        <w:rPr>
          <w:i/>
          <w:color w:val="7F7F7F" w:themeColor="text1" w:themeTint="80"/>
          <w:sz w:val="20"/>
          <w:szCs w:val="20"/>
          <w:lang w:val="en-US"/>
        </w:rPr>
        <w:t>(e.g. C:\Program Files (x86)\Revolution Education\PICAXE Editor\</w:t>
      </w:r>
      <w:proofErr w:type="spellStart"/>
      <w:r w:rsidRPr="00BE5E7D">
        <w:rPr>
          <w:i/>
          <w:color w:val="7F7F7F" w:themeColor="text1" w:themeTint="80"/>
          <w:sz w:val="20"/>
          <w:szCs w:val="20"/>
          <w:lang w:val="en-US"/>
        </w:rPr>
        <w:t>PlugIns</w:t>
      </w:r>
      <w:proofErr w:type="spellEnd"/>
      <w:r w:rsidRPr="00BE5E7D">
        <w:rPr>
          <w:i/>
          <w:color w:val="7F7F7F" w:themeColor="text1" w:themeTint="80"/>
          <w:sz w:val="20"/>
          <w:szCs w:val="20"/>
          <w:lang w:val="en-US"/>
        </w:rPr>
        <w:t>)</w:t>
      </w:r>
    </w:p>
    <w:p w:rsidR="00FA4270" w:rsidRDefault="00FA4270" w:rsidP="00FD3567">
      <w:pPr>
        <w:spacing w:after="0"/>
        <w:jc w:val="both"/>
        <w:rPr>
          <w:i/>
          <w:color w:val="7F7F7F" w:themeColor="text1" w:themeTint="80"/>
          <w:sz w:val="20"/>
          <w:szCs w:val="20"/>
          <w:lang w:val="en-US"/>
        </w:rPr>
      </w:pPr>
      <w:r w:rsidRPr="00BE5E7D">
        <w:rPr>
          <w:szCs w:val="20"/>
          <w:lang w:val="en-US"/>
        </w:rPr>
        <w:t xml:space="preserve">2. </w:t>
      </w:r>
      <w:r w:rsidRPr="00BE5E7D">
        <w:rPr>
          <w:lang w:val="en-US"/>
        </w:rPr>
        <w:t xml:space="preserve">Copy </w:t>
      </w:r>
      <w:r w:rsidR="00590A67">
        <w:rPr>
          <w:lang w:val="en-US"/>
        </w:rPr>
        <w:t>“</w:t>
      </w:r>
      <w:r w:rsidR="008C1EF9" w:rsidRPr="008C1EF9">
        <w:rPr>
          <w:lang w:val="en-US"/>
        </w:rPr>
        <w:t>PICAXE_Editor_6_Plugin</w:t>
      </w:r>
      <w:r w:rsidRPr="00BE5E7D">
        <w:rPr>
          <w:lang w:val="en-US"/>
        </w:rPr>
        <w:t>.dll</w:t>
      </w:r>
      <w:r w:rsidR="00590A67">
        <w:rPr>
          <w:lang w:val="en-US"/>
        </w:rPr>
        <w:t>”</w:t>
      </w:r>
      <w:r w:rsidRPr="00BE5E7D">
        <w:rPr>
          <w:lang w:val="en-US"/>
        </w:rPr>
        <w:t xml:space="preserve"> into Plugins directory of CONNECT I/O</w:t>
      </w:r>
      <w:r w:rsidR="00FD3567">
        <w:rPr>
          <w:lang w:val="en-US"/>
        </w:rPr>
        <w:t>.</w:t>
      </w:r>
      <w:r w:rsidRPr="00BE5E7D">
        <w:rPr>
          <w:lang w:val="en-US"/>
        </w:rPr>
        <w:t xml:space="preserve">  </w:t>
      </w:r>
      <w:r w:rsidRPr="00BE5E7D">
        <w:rPr>
          <w:i/>
          <w:color w:val="7F7F7F" w:themeColor="text1" w:themeTint="80"/>
          <w:sz w:val="20"/>
          <w:szCs w:val="20"/>
          <w:lang w:val="en-US"/>
        </w:rPr>
        <w:t>(e.g. C:\Program Files (x86)\Real Games\Connect IO\Plugins\)</w:t>
      </w:r>
    </w:p>
    <w:p w:rsidR="00590A67" w:rsidRPr="00BE5E7D" w:rsidRDefault="00590A67" w:rsidP="00FD3567">
      <w:pPr>
        <w:spacing w:after="0"/>
        <w:jc w:val="both"/>
        <w:rPr>
          <w:lang w:val="en-US"/>
        </w:rPr>
      </w:pPr>
      <w:r w:rsidRPr="00590A67">
        <w:rPr>
          <w:szCs w:val="20"/>
          <w:lang w:val="en-US"/>
        </w:rPr>
        <w:t xml:space="preserve">3. Copy </w:t>
      </w:r>
      <w:r>
        <w:rPr>
          <w:szCs w:val="20"/>
          <w:lang w:val="en-US"/>
        </w:rPr>
        <w:t>“</w:t>
      </w:r>
      <w:r w:rsidR="00E160F7">
        <w:rPr>
          <w:szCs w:val="20"/>
          <w:lang w:val="en-US"/>
        </w:rPr>
        <w:t>SlidingGate_2014_12_17_17_47_50</w:t>
      </w:r>
      <w:r w:rsidRPr="00590A67">
        <w:rPr>
          <w:szCs w:val="20"/>
          <w:lang w:val="en-US"/>
        </w:rPr>
        <w:t>.xml</w:t>
      </w:r>
      <w:r>
        <w:rPr>
          <w:szCs w:val="20"/>
          <w:lang w:val="en-US"/>
        </w:rPr>
        <w:t>”</w:t>
      </w:r>
      <w:r w:rsidR="00043188">
        <w:rPr>
          <w:szCs w:val="20"/>
          <w:lang w:val="en-US"/>
        </w:rPr>
        <w:t xml:space="preserve"> into saves directory of HOME</w:t>
      </w:r>
      <w:r w:rsidRPr="00590A67">
        <w:rPr>
          <w:szCs w:val="20"/>
          <w:lang w:val="en-US"/>
        </w:rPr>
        <w:t xml:space="preserve"> I/O </w:t>
      </w:r>
      <w:r>
        <w:rPr>
          <w:i/>
          <w:color w:val="7F7F7F" w:themeColor="text1" w:themeTint="80"/>
          <w:sz w:val="20"/>
          <w:szCs w:val="20"/>
          <w:lang w:val="en-US"/>
        </w:rPr>
        <w:t xml:space="preserve">(e.g. </w:t>
      </w:r>
      <w:r w:rsidRPr="00590A67">
        <w:rPr>
          <w:i/>
          <w:color w:val="7F7F7F" w:themeColor="text1" w:themeTint="80"/>
          <w:sz w:val="20"/>
          <w:szCs w:val="20"/>
          <w:lang w:val="en-US"/>
        </w:rPr>
        <w:t>C:\Users\Riera\Documents\Home IO\Saves</w:t>
      </w:r>
      <w:r>
        <w:rPr>
          <w:i/>
          <w:color w:val="7F7F7F" w:themeColor="text1" w:themeTint="80"/>
          <w:sz w:val="20"/>
          <w:szCs w:val="20"/>
          <w:lang w:val="en-US"/>
        </w:rPr>
        <w:t>)</w:t>
      </w:r>
    </w:p>
    <w:p w:rsidR="00FA4270" w:rsidRPr="00BE5E7D" w:rsidRDefault="00590A67" w:rsidP="00FD3567">
      <w:pPr>
        <w:spacing w:after="0"/>
        <w:jc w:val="both"/>
        <w:rPr>
          <w:lang w:val="en-US"/>
        </w:rPr>
      </w:pPr>
      <w:r>
        <w:rPr>
          <w:lang w:val="en-US"/>
        </w:rPr>
        <w:t>4</w:t>
      </w:r>
      <w:r w:rsidR="00FA4270" w:rsidRPr="00BE5E7D">
        <w:rPr>
          <w:lang w:val="en-US"/>
        </w:rPr>
        <w:t xml:space="preserve">. Open </w:t>
      </w:r>
      <w:r w:rsidR="00BE5E7D">
        <w:rPr>
          <w:lang w:val="en-US"/>
        </w:rPr>
        <w:t>“</w:t>
      </w:r>
      <w:proofErr w:type="spellStart"/>
      <w:r w:rsidR="00FD3567">
        <w:rPr>
          <w:lang w:val="en-US"/>
        </w:rPr>
        <w:t>SlidingGate</w:t>
      </w:r>
      <w:r w:rsidR="00BE5E7D">
        <w:rPr>
          <w:lang w:val="en-US"/>
        </w:rPr>
        <w:t>.plf</w:t>
      </w:r>
      <w:proofErr w:type="spellEnd"/>
      <w:r w:rsidR="00BE5E7D">
        <w:rPr>
          <w:lang w:val="en-US"/>
        </w:rPr>
        <w:t>”</w:t>
      </w:r>
      <w:r w:rsidR="00FD3567">
        <w:rPr>
          <w:lang w:val="en-US"/>
        </w:rPr>
        <w:t>.</w:t>
      </w:r>
    </w:p>
    <w:p w:rsidR="00FA4270" w:rsidRPr="00BE5E7D" w:rsidRDefault="00590A67" w:rsidP="00FD3567">
      <w:pPr>
        <w:spacing w:after="0"/>
        <w:jc w:val="both"/>
        <w:rPr>
          <w:sz w:val="20"/>
          <w:lang w:val="en-US"/>
        </w:rPr>
      </w:pPr>
      <w:r>
        <w:rPr>
          <w:lang w:val="en-US"/>
        </w:rPr>
        <w:t>5</w:t>
      </w:r>
      <w:r w:rsidR="00FA4270" w:rsidRPr="00BE5E7D">
        <w:rPr>
          <w:lang w:val="en-US"/>
        </w:rPr>
        <w:t xml:space="preserve"> </w:t>
      </w:r>
      <w:r w:rsidR="005F4085">
        <w:rPr>
          <w:lang w:val="en-US"/>
        </w:rPr>
        <w:t xml:space="preserve">On PICAXE Editor </w:t>
      </w:r>
      <w:proofErr w:type="gramStart"/>
      <w:r w:rsidR="005F4085">
        <w:rPr>
          <w:lang w:val="en-US"/>
        </w:rPr>
        <w:t>6</w:t>
      </w:r>
      <w:r w:rsidR="00055DBF" w:rsidRPr="00BE5E7D">
        <w:rPr>
          <w:lang w:val="en-US"/>
        </w:rPr>
        <w:t>,</w:t>
      </w:r>
      <w:proofErr w:type="gramEnd"/>
      <w:r w:rsidR="00055DBF" w:rsidRPr="00BE5E7D">
        <w:rPr>
          <w:lang w:val="en-US"/>
        </w:rPr>
        <w:t xml:space="preserve"> Click:</w:t>
      </w:r>
      <w:r w:rsidR="00FA4270" w:rsidRPr="00BE5E7D">
        <w:rPr>
          <w:lang w:val="en-US"/>
        </w:rPr>
        <w:t xml:space="preserve"> Connect &gt;&gt; Connect to software Simulation &gt;&gt;</w:t>
      </w:r>
      <w:proofErr w:type="spellStart"/>
      <w:r w:rsidR="005F4085">
        <w:rPr>
          <w:lang w:val="en-US"/>
        </w:rPr>
        <w:t>RealGames_ConnectIO</w:t>
      </w:r>
      <w:proofErr w:type="spellEnd"/>
      <w:r w:rsidR="00FD3567">
        <w:rPr>
          <w:lang w:val="en-US"/>
        </w:rPr>
        <w:t>.</w:t>
      </w:r>
      <w:r w:rsidR="00055DBF" w:rsidRPr="00BE5E7D">
        <w:rPr>
          <w:lang w:val="en-US"/>
        </w:rPr>
        <w:t xml:space="preserve"> </w:t>
      </w:r>
      <w:r w:rsidR="00055DBF" w:rsidRPr="00BE5E7D">
        <w:rPr>
          <w:i/>
          <w:color w:val="7F7F7F" w:themeColor="text1" w:themeTint="80"/>
          <w:sz w:val="20"/>
          <w:lang w:val="en-US"/>
        </w:rPr>
        <w:t>(</w:t>
      </w:r>
      <w:proofErr w:type="gramStart"/>
      <w:r w:rsidR="00055DBF" w:rsidRPr="00BE5E7D">
        <w:rPr>
          <w:i/>
          <w:color w:val="7F7F7F" w:themeColor="text1" w:themeTint="80"/>
          <w:sz w:val="20"/>
          <w:lang w:val="en-US"/>
        </w:rPr>
        <w:t>it</w:t>
      </w:r>
      <w:proofErr w:type="gramEnd"/>
      <w:r w:rsidR="00055DBF" w:rsidRPr="00BE5E7D">
        <w:rPr>
          <w:i/>
          <w:color w:val="7F7F7F" w:themeColor="text1" w:themeTint="80"/>
          <w:sz w:val="20"/>
          <w:lang w:val="en-US"/>
        </w:rPr>
        <w:t xml:space="preserve"> is waiting for an incoming connection)</w:t>
      </w:r>
    </w:p>
    <w:p w:rsidR="00FA4270" w:rsidRDefault="00590A67" w:rsidP="00FD3567">
      <w:pPr>
        <w:spacing w:after="0"/>
        <w:jc w:val="both"/>
        <w:rPr>
          <w:i/>
          <w:color w:val="7F7F7F" w:themeColor="text1" w:themeTint="80"/>
          <w:sz w:val="20"/>
          <w:lang w:val="en-US"/>
        </w:rPr>
      </w:pPr>
      <w:proofErr w:type="gramStart"/>
      <w:r>
        <w:rPr>
          <w:lang w:val="en-US"/>
        </w:rPr>
        <w:t>6</w:t>
      </w:r>
      <w:r w:rsidR="00FA4270" w:rsidRPr="00BE5E7D">
        <w:rPr>
          <w:lang w:val="en-US"/>
        </w:rPr>
        <w:t xml:space="preserve">. </w:t>
      </w:r>
      <w:r w:rsidR="00055DBF" w:rsidRPr="00BE5E7D">
        <w:rPr>
          <w:lang w:val="en-US"/>
        </w:rPr>
        <w:t>L</w:t>
      </w:r>
      <w:r w:rsidR="00043188">
        <w:rPr>
          <w:lang w:val="en-US"/>
        </w:rPr>
        <w:t>aunch HOME</w:t>
      </w:r>
      <w:r w:rsidR="00FA4270" w:rsidRPr="00BE5E7D">
        <w:rPr>
          <w:lang w:val="en-US"/>
        </w:rPr>
        <w:t xml:space="preserve"> I/O</w:t>
      </w:r>
      <w:r w:rsidR="005F4085">
        <w:rPr>
          <w:lang w:val="en-US"/>
        </w:rPr>
        <w:t>,</w:t>
      </w:r>
      <w:r w:rsidR="00FA4270" w:rsidRPr="00BE5E7D">
        <w:rPr>
          <w:lang w:val="en-US"/>
        </w:rPr>
        <w:t xml:space="preserve"> and open </w:t>
      </w:r>
      <w:r w:rsidR="00FD3567">
        <w:rPr>
          <w:lang w:val="en-US"/>
        </w:rPr>
        <w:t>“</w:t>
      </w:r>
      <w:r w:rsidR="00043188" w:rsidRPr="00590A67">
        <w:rPr>
          <w:szCs w:val="20"/>
          <w:lang w:val="en-US"/>
        </w:rPr>
        <w:t>SlidingGate_2014_12_</w:t>
      </w:r>
      <w:r w:rsidR="00E160F7">
        <w:rPr>
          <w:szCs w:val="20"/>
          <w:lang w:val="en-US"/>
        </w:rPr>
        <w:t>17_17_47_50</w:t>
      </w:r>
      <w:r w:rsidR="00E160F7" w:rsidRPr="00590A67">
        <w:rPr>
          <w:szCs w:val="20"/>
          <w:lang w:val="en-US"/>
        </w:rPr>
        <w:t>.xml</w:t>
      </w:r>
      <w:r w:rsidR="00FD3567">
        <w:rPr>
          <w:lang w:val="en-US"/>
        </w:rPr>
        <w:t>”.</w:t>
      </w:r>
      <w:proofErr w:type="gramEnd"/>
      <w:r w:rsidR="00055DBF" w:rsidRPr="00BE5E7D">
        <w:rPr>
          <w:lang w:val="en-US"/>
        </w:rPr>
        <w:t xml:space="preserve"> </w:t>
      </w:r>
    </w:p>
    <w:p w:rsidR="00043188" w:rsidRDefault="00043188" w:rsidP="00043188">
      <w:pPr>
        <w:spacing w:after="0"/>
        <w:jc w:val="both"/>
        <w:rPr>
          <w:i/>
          <w:color w:val="7F7F7F" w:themeColor="text1" w:themeTint="80"/>
          <w:sz w:val="20"/>
          <w:lang w:val="en-US"/>
        </w:rPr>
      </w:pPr>
      <w:r>
        <w:rPr>
          <w:lang w:val="en-US"/>
        </w:rPr>
        <w:lastRenderedPageBreak/>
        <w:t>7</w:t>
      </w:r>
      <w:r w:rsidRPr="00BE5E7D">
        <w:rPr>
          <w:lang w:val="en-US"/>
        </w:rPr>
        <w:t xml:space="preserve">. Launch CONNECT I/O and open </w:t>
      </w:r>
      <w:r>
        <w:rPr>
          <w:lang w:val="en-US"/>
        </w:rPr>
        <w:t>“</w:t>
      </w:r>
      <w:proofErr w:type="spellStart"/>
      <w:r w:rsidRPr="00FD3567">
        <w:rPr>
          <w:lang w:val="en-US"/>
        </w:rPr>
        <w:t>SlidingGate.CONNECTIO</w:t>
      </w:r>
      <w:proofErr w:type="spellEnd"/>
      <w:r>
        <w:rPr>
          <w:lang w:val="en-US"/>
        </w:rPr>
        <w:t>”.</w:t>
      </w:r>
      <w:r w:rsidRPr="00BE5E7D">
        <w:rPr>
          <w:lang w:val="en-US"/>
        </w:rPr>
        <w:t xml:space="preserve"> </w:t>
      </w:r>
      <w:r w:rsidRPr="00BE5E7D">
        <w:rPr>
          <w:i/>
          <w:color w:val="7F7F7F" w:themeColor="text1" w:themeTint="80"/>
          <w:sz w:val="20"/>
          <w:lang w:val="en-US"/>
        </w:rPr>
        <w:t>(Server and client are now connected)</w:t>
      </w:r>
    </w:p>
    <w:p w:rsidR="00BE5E7D" w:rsidRDefault="00043188" w:rsidP="00FD3567">
      <w:pPr>
        <w:spacing w:after="0"/>
        <w:jc w:val="both"/>
        <w:rPr>
          <w:i/>
          <w:color w:val="7F7F7F" w:themeColor="text1" w:themeTint="80"/>
          <w:sz w:val="20"/>
          <w:lang w:val="en-US"/>
        </w:rPr>
      </w:pPr>
      <w:r>
        <w:rPr>
          <w:lang w:val="en-US"/>
        </w:rPr>
        <w:t>8</w:t>
      </w:r>
      <w:r w:rsidR="00055DBF" w:rsidRPr="00BE5E7D">
        <w:rPr>
          <w:lang w:val="en-US"/>
        </w:rPr>
        <w:t>. Click start on PICAXE Editor 6 to start the simulation of PICAXE program</w:t>
      </w:r>
      <w:r w:rsidR="00FD3567">
        <w:rPr>
          <w:lang w:val="en-US"/>
        </w:rPr>
        <w:t>.</w:t>
      </w:r>
      <w:r w:rsidR="00055DBF" w:rsidRPr="00BE5E7D">
        <w:rPr>
          <w:color w:val="7F7F7F" w:themeColor="text1" w:themeTint="80"/>
          <w:sz w:val="20"/>
          <w:lang w:val="en-US"/>
        </w:rPr>
        <w:t xml:space="preserve"> </w:t>
      </w:r>
    </w:p>
    <w:p w:rsidR="00BE5E7D" w:rsidRPr="00BE5E7D" w:rsidRDefault="00043188" w:rsidP="00FD3567">
      <w:pPr>
        <w:spacing w:after="0"/>
        <w:jc w:val="both"/>
        <w:rPr>
          <w:sz w:val="20"/>
          <w:lang w:val="en-US"/>
        </w:rPr>
      </w:pPr>
      <w:r>
        <w:rPr>
          <w:lang w:val="en-US"/>
        </w:rPr>
        <w:t>9</w:t>
      </w:r>
      <w:r w:rsidR="00BE5E7D" w:rsidRPr="00BE5E7D">
        <w:rPr>
          <w:lang w:val="en-US"/>
        </w:rPr>
        <w:t>.</w:t>
      </w:r>
      <w:r w:rsidR="00BE5E7D">
        <w:rPr>
          <w:lang w:val="en-US"/>
        </w:rPr>
        <w:t xml:space="preserve"> </w:t>
      </w:r>
      <w:r w:rsidR="00BE5E7D" w:rsidRPr="00BE5E7D">
        <w:rPr>
          <w:lang w:val="en-US"/>
        </w:rPr>
        <w:t xml:space="preserve">Press the button #1 on the remote control, notice the </w:t>
      </w:r>
      <w:r w:rsidR="00BE5E7D">
        <w:rPr>
          <w:lang w:val="en-US"/>
        </w:rPr>
        <w:t>behavior of the sliding gate.</w:t>
      </w:r>
    </w:p>
    <w:p w:rsidR="00FA4270" w:rsidRDefault="00043188" w:rsidP="00BE5E7D">
      <w:pPr>
        <w:jc w:val="center"/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4055988" cy="2438400"/>
            <wp:effectExtent l="0" t="0" r="190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09"/>
                    <a:stretch/>
                  </pic:blipFill>
                  <pic:spPr bwMode="auto">
                    <a:xfrm>
                      <a:off x="0" y="0"/>
                      <a:ext cx="4064000" cy="2443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3188" w:rsidRDefault="00043188" w:rsidP="00BE5E7D">
      <w:pPr>
        <w:jc w:val="center"/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3845726" cy="2447925"/>
            <wp:effectExtent l="0" t="0" r="254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726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E7D" w:rsidRPr="00BE5E7D" w:rsidRDefault="009C50DE" w:rsidP="00BE5E7D">
      <w:pPr>
        <w:jc w:val="center"/>
        <w:rPr>
          <w:lang w:val="en-US"/>
        </w:rPr>
      </w:pPr>
      <w:r>
        <w:rPr>
          <w:noProof/>
          <w:lang w:eastAsia="fr-FR"/>
        </w:rPr>
        <w:drawing>
          <wp:inline distT="0" distB="0" distL="0" distR="0" wp14:anchorId="42C3455B" wp14:editId="45C5F8E0">
            <wp:extent cx="5338939" cy="313372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7659" t="19149" r="48302" b="11915"/>
                    <a:stretch/>
                  </pic:blipFill>
                  <pic:spPr bwMode="auto">
                    <a:xfrm>
                      <a:off x="0" y="0"/>
                      <a:ext cx="5338939" cy="313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E5E7D" w:rsidRPr="00BE5E7D" w:rsidSect="00BE5E7D">
      <w:head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4F54" w:rsidRDefault="006C4F54" w:rsidP="001574C4">
      <w:pPr>
        <w:spacing w:after="0" w:line="240" w:lineRule="auto"/>
      </w:pPr>
      <w:r>
        <w:separator/>
      </w:r>
    </w:p>
  </w:endnote>
  <w:endnote w:type="continuationSeparator" w:id="0">
    <w:p w:rsidR="006C4F54" w:rsidRDefault="006C4F54" w:rsidP="001574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4F54" w:rsidRDefault="006C4F54" w:rsidP="001574C4">
      <w:pPr>
        <w:spacing w:after="0" w:line="240" w:lineRule="auto"/>
      </w:pPr>
      <w:r>
        <w:separator/>
      </w:r>
    </w:p>
  </w:footnote>
  <w:footnote w:type="continuationSeparator" w:id="0">
    <w:p w:rsidR="006C4F54" w:rsidRDefault="006C4F54" w:rsidP="001574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6485" w:rsidRDefault="00324AA9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 wp14:anchorId="0F0A46CB" wp14:editId="184A87E8">
          <wp:simplePos x="0" y="0"/>
          <wp:positionH relativeFrom="column">
            <wp:posOffset>-247015</wp:posOffset>
          </wp:positionH>
          <wp:positionV relativeFrom="paragraph">
            <wp:posOffset>-239395</wp:posOffset>
          </wp:positionV>
          <wp:extent cx="1219200" cy="731520"/>
          <wp:effectExtent l="0" t="0" r="0" b="0"/>
          <wp:wrapNone/>
          <wp:docPr id="1" name="Image 1" descr="http://crestic.univ-reims.fr/statique/urca-250x1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crestic.univ-reims.fr/statique/urca-250x15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920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07D6">
      <w:rPr>
        <w:noProof/>
        <w:lang w:eastAsia="fr-FR"/>
      </w:rPr>
      <w:drawing>
        <wp:anchor distT="0" distB="0" distL="114300" distR="114300" simplePos="0" relativeHeight="251660288" behindDoc="1" locked="0" layoutInCell="1" allowOverlap="1" wp14:anchorId="0152F4D2" wp14:editId="6686BE14">
          <wp:simplePos x="0" y="0"/>
          <wp:positionH relativeFrom="column">
            <wp:posOffset>1014730</wp:posOffset>
          </wp:positionH>
          <wp:positionV relativeFrom="paragraph">
            <wp:posOffset>-240030</wp:posOffset>
          </wp:positionV>
          <wp:extent cx="3248025" cy="714375"/>
          <wp:effectExtent l="0" t="0" r="9525" b="0"/>
          <wp:wrapNone/>
          <wp:docPr id="3" name="Image 3" descr="Teach at HOME I/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Teach at HOME I/O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749" t="30001" r="10001" b="32499"/>
                  <a:stretch/>
                </pic:blipFill>
                <pic:spPr bwMode="auto">
                  <a:xfrm>
                    <a:off x="0" y="0"/>
                    <a:ext cx="324802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307D6"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5A370265" wp14:editId="0B63CF09">
          <wp:simplePos x="0" y="0"/>
          <wp:positionH relativeFrom="column">
            <wp:posOffset>4434205</wp:posOffset>
          </wp:positionH>
          <wp:positionV relativeFrom="paragraph">
            <wp:posOffset>-478790</wp:posOffset>
          </wp:positionV>
          <wp:extent cx="2152650" cy="1076325"/>
          <wp:effectExtent l="0" t="0" r="0" b="9525"/>
          <wp:wrapNone/>
          <wp:docPr id="2" name="Image 2" descr="CReSTI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ReSTIC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6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E5E7D" w:rsidRDefault="00BE5E7D">
    <w:pPr>
      <w:pStyle w:val="En-tte"/>
    </w:pPr>
  </w:p>
  <w:p w:rsidR="005A6485" w:rsidRDefault="005A6485">
    <w:pPr>
      <w:pStyle w:val="En-tte"/>
    </w:pPr>
  </w:p>
  <w:p w:rsidR="005A6485" w:rsidRDefault="005A648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A1268"/>
    <w:multiLevelType w:val="hybridMultilevel"/>
    <w:tmpl w:val="A2D8D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4905BF4"/>
    <w:multiLevelType w:val="hybridMultilevel"/>
    <w:tmpl w:val="B7F25C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C0D0301"/>
    <w:multiLevelType w:val="hybridMultilevel"/>
    <w:tmpl w:val="49D6EFC2"/>
    <w:lvl w:ilvl="0" w:tplc="50A899D6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E87136D"/>
    <w:multiLevelType w:val="hybridMultilevel"/>
    <w:tmpl w:val="F87E85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1EF3879"/>
    <w:multiLevelType w:val="hybridMultilevel"/>
    <w:tmpl w:val="8424BBDC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>
    <w:nsid w:val="4FB177B6"/>
    <w:multiLevelType w:val="hybridMultilevel"/>
    <w:tmpl w:val="9DD8CD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2E1387C"/>
    <w:multiLevelType w:val="hybridMultilevel"/>
    <w:tmpl w:val="39B8A4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DA1EA4"/>
    <w:multiLevelType w:val="hybridMultilevel"/>
    <w:tmpl w:val="F1FCE016"/>
    <w:lvl w:ilvl="0" w:tplc="812039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3670D34"/>
    <w:multiLevelType w:val="hybridMultilevel"/>
    <w:tmpl w:val="6ECE3A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9B031C5"/>
    <w:multiLevelType w:val="hybridMultilevel"/>
    <w:tmpl w:val="1882B4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8"/>
  </w:num>
  <w:num w:numId="3">
    <w:abstractNumId w:val="0"/>
  </w:num>
  <w:num w:numId="4">
    <w:abstractNumId w:val="9"/>
  </w:num>
  <w:num w:numId="5">
    <w:abstractNumId w:val="4"/>
  </w:num>
  <w:num w:numId="6">
    <w:abstractNumId w:val="3"/>
  </w:num>
  <w:num w:numId="7">
    <w:abstractNumId w:val="1"/>
  </w:num>
  <w:num w:numId="8">
    <w:abstractNumId w:val="7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53C"/>
    <w:rsid w:val="000154C0"/>
    <w:rsid w:val="00043188"/>
    <w:rsid w:val="00055DBF"/>
    <w:rsid w:val="000C680A"/>
    <w:rsid w:val="00101BCB"/>
    <w:rsid w:val="00106AA4"/>
    <w:rsid w:val="001519C3"/>
    <w:rsid w:val="001574C4"/>
    <w:rsid w:val="001C7E71"/>
    <w:rsid w:val="001F7469"/>
    <w:rsid w:val="00221E5E"/>
    <w:rsid w:val="002235B8"/>
    <w:rsid w:val="0024050D"/>
    <w:rsid w:val="00254E18"/>
    <w:rsid w:val="00291E54"/>
    <w:rsid w:val="00302247"/>
    <w:rsid w:val="00324AA9"/>
    <w:rsid w:val="00345932"/>
    <w:rsid w:val="003747FA"/>
    <w:rsid w:val="0038191F"/>
    <w:rsid w:val="003B3F7E"/>
    <w:rsid w:val="00445EFA"/>
    <w:rsid w:val="00493B1D"/>
    <w:rsid w:val="004A00AB"/>
    <w:rsid w:val="004B2422"/>
    <w:rsid w:val="004C11AD"/>
    <w:rsid w:val="004C2B79"/>
    <w:rsid w:val="004D0D66"/>
    <w:rsid w:val="004D2A71"/>
    <w:rsid w:val="004F1202"/>
    <w:rsid w:val="004F1F80"/>
    <w:rsid w:val="004F4474"/>
    <w:rsid w:val="0050366D"/>
    <w:rsid w:val="00541E7E"/>
    <w:rsid w:val="0055160E"/>
    <w:rsid w:val="0055392B"/>
    <w:rsid w:val="00590906"/>
    <w:rsid w:val="00590A67"/>
    <w:rsid w:val="005A6485"/>
    <w:rsid w:val="005D6EA6"/>
    <w:rsid w:val="005E3B8D"/>
    <w:rsid w:val="005E48B5"/>
    <w:rsid w:val="005F4085"/>
    <w:rsid w:val="00627DD5"/>
    <w:rsid w:val="00632BD0"/>
    <w:rsid w:val="006411B6"/>
    <w:rsid w:val="006B0CC4"/>
    <w:rsid w:val="006B6E1D"/>
    <w:rsid w:val="006C4F54"/>
    <w:rsid w:val="006C6AE5"/>
    <w:rsid w:val="006E132D"/>
    <w:rsid w:val="006F0B50"/>
    <w:rsid w:val="006F1A76"/>
    <w:rsid w:val="007046F9"/>
    <w:rsid w:val="0072255C"/>
    <w:rsid w:val="007307D6"/>
    <w:rsid w:val="00776852"/>
    <w:rsid w:val="00784F48"/>
    <w:rsid w:val="00791E57"/>
    <w:rsid w:val="007E0464"/>
    <w:rsid w:val="007F0B9D"/>
    <w:rsid w:val="00814332"/>
    <w:rsid w:val="008274E0"/>
    <w:rsid w:val="00873160"/>
    <w:rsid w:val="00884F97"/>
    <w:rsid w:val="0089429C"/>
    <w:rsid w:val="00894444"/>
    <w:rsid w:val="008C1EF9"/>
    <w:rsid w:val="008D0CFB"/>
    <w:rsid w:val="008D30DA"/>
    <w:rsid w:val="00967628"/>
    <w:rsid w:val="00975B69"/>
    <w:rsid w:val="00993B54"/>
    <w:rsid w:val="009B321D"/>
    <w:rsid w:val="009B4415"/>
    <w:rsid w:val="009C50DE"/>
    <w:rsid w:val="009D2A40"/>
    <w:rsid w:val="00A65D2B"/>
    <w:rsid w:val="00AA7786"/>
    <w:rsid w:val="00AB353C"/>
    <w:rsid w:val="00AC4738"/>
    <w:rsid w:val="00AD10C8"/>
    <w:rsid w:val="00B05CF2"/>
    <w:rsid w:val="00B21932"/>
    <w:rsid w:val="00B24FFD"/>
    <w:rsid w:val="00B459E1"/>
    <w:rsid w:val="00B52E1A"/>
    <w:rsid w:val="00B55E8E"/>
    <w:rsid w:val="00B851DF"/>
    <w:rsid w:val="00B87037"/>
    <w:rsid w:val="00B90C16"/>
    <w:rsid w:val="00BA1DB8"/>
    <w:rsid w:val="00BC1500"/>
    <w:rsid w:val="00BC631A"/>
    <w:rsid w:val="00BE5E7D"/>
    <w:rsid w:val="00C2393E"/>
    <w:rsid w:val="00C45C3D"/>
    <w:rsid w:val="00C56B10"/>
    <w:rsid w:val="00C66831"/>
    <w:rsid w:val="00C6769E"/>
    <w:rsid w:val="00C84364"/>
    <w:rsid w:val="00CF1225"/>
    <w:rsid w:val="00CF4898"/>
    <w:rsid w:val="00D54871"/>
    <w:rsid w:val="00D56BFE"/>
    <w:rsid w:val="00D71207"/>
    <w:rsid w:val="00D83B4D"/>
    <w:rsid w:val="00E160F7"/>
    <w:rsid w:val="00E27640"/>
    <w:rsid w:val="00E328B2"/>
    <w:rsid w:val="00E61E7A"/>
    <w:rsid w:val="00E97F52"/>
    <w:rsid w:val="00EB1618"/>
    <w:rsid w:val="00EB1684"/>
    <w:rsid w:val="00EB496A"/>
    <w:rsid w:val="00ED0253"/>
    <w:rsid w:val="00ED7D3B"/>
    <w:rsid w:val="00EF482C"/>
    <w:rsid w:val="00F27C00"/>
    <w:rsid w:val="00F363D0"/>
    <w:rsid w:val="00F657E0"/>
    <w:rsid w:val="00F661D1"/>
    <w:rsid w:val="00FA4270"/>
    <w:rsid w:val="00FD3567"/>
    <w:rsid w:val="00FE02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B35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C6A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328B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AB353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AB353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1Car">
    <w:name w:val="Titre 1 Car"/>
    <w:basedOn w:val="Policepardfaut"/>
    <w:link w:val="Titre1"/>
    <w:uiPriority w:val="9"/>
    <w:rsid w:val="00AB35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En-tte">
    <w:name w:val="header"/>
    <w:basedOn w:val="Normal"/>
    <w:link w:val="En-tteCa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74C4"/>
  </w:style>
  <w:style w:type="paragraph" w:styleId="Pieddepage">
    <w:name w:val="footer"/>
    <w:basedOn w:val="Normal"/>
    <w:link w:val="PieddepageCa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574C4"/>
  </w:style>
  <w:style w:type="paragraph" w:styleId="Textedebulles">
    <w:name w:val="Balloon Text"/>
    <w:basedOn w:val="Normal"/>
    <w:link w:val="TextedebullesCar"/>
    <w:uiPriority w:val="99"/>
    <w:semiHidden/>
    <w:unhideWhenUsed/>
    <w:rsid w:val="00157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74C4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6C6A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101BCB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E328B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pple-converted-space">
    <w:name w:val="apple-converted-space"/>
    <w:basedOn w:val="Policepardfaut"/>
    <w:rsid w:val="006E132D"/>
  </w:style>
  <w:style w:type="character" w:styleId="Accentuation">
    <w:name w:val="Emphasis"/>
    <w:basedOn w:val="Policepardfaut"/>
    <w:uiPriority w:val="20"/>
    <w:qFormat/>
    <w:rsid w:val="006E132D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B35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C6A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328B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AB353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AB353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1Car">
    <w:name w:val="Titre 1 Car"/>
    <w:basedOn w:val="Policepardfaut"/>
    <w:link w:val="Titre1"/>
    <w:uiPriority w:val="9"/>
    <w:rsid w:val="00AB35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En-tte">
    <w:name w:val="header"/>
    <w:basedOn w:val="Normal"/>
    <w:link w:val="En-tteCa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74C4"/>
  </w:style>
  <w:style w:type="paragraph" w:styleId="Pieddepage">
    <w:name w:val="footer"/>
    <w:basedOn w:val="Normal"/>
    <w:link w:val="PieddepageCa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574C4"/>
  </w:style>
  <w:style w:type="paragraph" w:styleId="Textedebulles">
    <w:name w:val="Balloon Text"/>
    <w:basedOn w:val="Normal"/>
    <w:link w:val="TextedebullesCar"/>
    <w:uiPriority w:val="99"/>
    <w:semiHidden/>
    <w:unhideWhenUsed/>
    <w:rsid w:val="00157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74C4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6C6A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agraphedeliste">
    <w:name w:val="List Paragraph"/>
    <w:basedOn w:val="Normal"/>
    <w:uiPriority w:val="34"/>
    <w:qFormat/>
    <w:rsid w:val="00101BCB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E328B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pple-converted-space">
    <w:name w:val="apple-converted-space"/>
    <w:basedOn w:val="Policepardfaut"/>
    <w:rsid w:val="006E132D"/>
  </w:style>
  <w:style w:type="character" w:styleId="Accentuation">
    <w:name w:val="Emphasis"/>
    <w:basedOn w:val="Policepardfaut"/>
    <w:uiPriority w:val="20"/>
    <w:qFormat/>
    <w:rsid w:val="006E132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364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Sebastien</dc:creator>
  <cp:lastModifiedBy>Sebastien</cp:lastModifiedBy>
  <cp:revision>6</cp:revision>
  <cp:lastPrinted>2014-12-17T16:55:00Z</cp:lastPrinted>
  <dcterms:created xsi:type="dcterms:W3CDTF">2014-12-19T09:09:00Z</dcterms:created>
  <dcterms:modified xsi:type="dcterms:W3CDTF">2014-12-19T09:22:00Z</dcterms:modified>
</cp:coreProperties>
</file>